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56" w:rsidRDefault="00641156" w:rsidP="0064115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color w:val="18093A"/>
          <w:sz w:val="32"/>
          <w:szCs w:val="30"/>
          <w:lang w:eastAsia="el-GR"/>
        </w:rPr>
      </w:pPr>
      <w:r>
        <w:rPr>
          <w:rFonts w:ascii="Calibri" w:eastAsia="Times New Roman" w:hAnsi="Calibri" w:cs="Calibri"/>
          <w:b/>
          <w:bCs/>
          <w:noProof/>
          <w:color w:val="000000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58A3AFD3" wp14:editId="1A9D0E6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42590" cy="1054735"/>
            <wp:effectExtent l="0" t="0" r="0" b="0"/>
            <wp:wrapTight wrapText="bothSides">
              <wp:wrapPolygon edited="0">
                <wp:start x="0" y="0"/>
                <wp:lineTo x="0" y="21067"/>
                <wp:lineTo x="21395" y="21067"/>
                <wp:lineTo x="21395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y-ENGLISH-300x2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61F03FEE" wp14:editId="58D16ECB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2971800" cy="107442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6C4" w:rsidRPr="00BA75C5" w:rsidRDefault="00AF46C4" w:rsidP="0064115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</w:pPr>
      <w:bookmarkStart w:id="0" w:name="_GoBack"/>
      <w:bookmarkEnd w:id="0"/>
      <w:proofErr w:type="spellStart"/>
      <w:r w:rsidRPr="00BA75C5">
        <w:rPr>
          <w:rFonts w:ascii="Arial" w:eastAsia="Times New Roman" w:hAnsi="Arial" w:cs="Arial"/>
          <w:b/>
          <w:color w:val="18093A"/>
          <w:sz w:val="32"/>
          <w:szCs w:val="30"/>
          <w:lang w:eastAsia="el-GR"/>
        </w:rPr>
        <w:t>Business</w:t>
      </w:r>
      <w:proofErr w:type="spellEnd"/>
      <w:r w:rsidRPr="00BA75C5">
        <w:rPr>
          <w:rFonts w:ascii="Arial" w:eastAsia="Times New Roman" w:hAnsi="Arial" w:cs="Arial"/>
          <w:b/>
          <w:color w:val="18093A"/>
          <w:sz w:val="32"/>
          <w:szCs w:val="30"/>
          <w:lang w:eastAsia="el-GR"/>
        </w:rPr>
        <w:t xml:space="preserve"> </w:t>
      </w:r>
      <w:proofErr w:type="spellStart"/>
      <w:r w:rsidRPr="00BA75C5">
        <w:rPr>
          <w:rFonts w:ascii="Arial" w:eastAsia="Times New Roman" w:hAnsi="Arial" w:cs="Arial"/>
          <w:b/>
          <w:color w:val="18093A"/>
          <w:sz w:val="32"/>
          <w:szCs w:val="30"/>
          <w:lang w:eastAsia="el-GR"/>
        </w:rPr>
        <w:t>English</w:t>
      </w:r>
      <w:proofErr w:type="spellEnd"/>
    </w:p>
    <w:p w:rsidR="00AF46C4" w:rsidRPr="00AF46C4" w:rsidRDefault="00AF46C4" w:rsidP="00AF46C4">
      <w:pPr>
        <w:spacing w:line="240" w:lineRule="auto"/>
        <w:rPr>
          <w:sz w:val="20"/>
        </w:rPr>
      </w:pPr>
    </w:p>
    <w:tbl>
      <w:tblPr>
        <w:tblW w:w="9750" w:type="dxa"/>
        <w:jc w:val="center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F46C4" w:rsidRPr="00AF46C4" w:rsidTr="00AF46C4">
        <w:trPr>
          <w:trHeight w:val="150"/>
          <w:jc w:val="center"/>
        </w:trPr>
        <w:tc>
          <w:tcPr>
            <w:tcW w:w="9750" w:type="dxa"/>
            <w:shd w:val="clear" w:color="auto" w:fill="F8F8F8"/>
            <w:hideMark/>
          </w:tcPr>
          <w:p w:rsidR="00BA75C5" w:rsidRDefault="00BA75C5" w:rsidP="00AF46C4">
            <w:pPr>
              <w:spacing w:after="0" w:line="240" w:lineRule="auto"/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</w:pPr>
            <w:r w:rsidRPr="00AF46C4">
              <w:rPr>
                <w:rFonts w:ascii="Georgia" w:eastAsia="Times New Roman" w:hAnsi="Georgia" w:cs="Times New Roman"/>
                <w:color w:val="CC0033"/>
                <w:sz w:val="28"/>
                <w:szCs w:val="30"/>
                <w:lang w:eastAsia="el-GR"/>
              </w:rPr>
              <w:t>Σκοπός του σεμιναρίου</w:t>
            </w:r>
          </w:p>
          <w:p w:rsidR="00AF46C4" w:rsidRDefault="00AF46C4" w:rsidP="000117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</w:pPr>
            <w:r w:rsidRPr="00AF46C4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>Το εκπαιδευτικό πρόγραμμα «</w:t>
            </w:r>
            <w:proofErr w:type="spellStart"/>
            <w:r w:rsidRPr="00AF46C4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>Business</w:t>
            </w:r>
            <w:proofErr w:type="spellEnd"/>
            <w:r w:rsidRPr="00AF46C4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 xml:space="preserve"> </w:t>
            </w:r>
            <w:proofErr w:type="spellStart"/>
            <w:r w:rsidRPr="00AF46C4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>English</w:t>
            </w:r>
            <w:proofErr w:type="spellEnd"/>
            <w:r w:rsidRPr="00AF46C4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>» απευθύνεται σε όλους όσους επιθυμούν να βελτιώσουν τις επικοινωνιακές τους δεξιότητες στον εργασιακό τους χώρο και παράλληλα να ενισχύσουν την επαγγελματικής τους εξέλιξη.</w:t>
            </w:r>
          </w:p>
          <w:p w:rsidR="00BA75C5" w:rsidRPr="00AF46C4" w:rsidRDefault="00BA75C5" w:rsidP="00AF46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l-GR"/>
              </w:rPr>
            </w:pPr>
          </w:p>
        </w:tc>
      </w:tr>
      <w:tr w:rsidR="00AF46C4" w:rsidRPr="00AF46C4" w:rsidTr="00AF46C4">
        <w:trPr>
          <w:trHeight w:val="150"/>
          <w:jc w:val="center"/>
        </w:trPr>
        <w:tc>
          <w:tcPr>
            <w:tcW w:w="9750" w:type="dxa"/>
            <w:shd w:val="clear" w:color="auto" w:fill="F8F8F8"/>
            <w:hideMark/>
          </w:tcPr>
          <w:p w:rsidR="00AF46C4" w:rsidRPr="00AF46C4" w:rsidRDefault="00AF46C4" w:rsidP="00AF46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l-GR"/>
              </w:rPr>
            </w:pPr>
            <w:r w:rsidRPr="00AF46C4">
              <w:rPr>
                <w:rFonts w:ascii="Georgia" w:eastAsia="Times New Roman" w:hAnsi="Georgia" w:cs="Times New Roman"/>
                <w:color w:val="CC0033"/>
                <w:sz w:val="28"/>
                <w:szCs w:val="30"/>
                <w:lang w:eastAsia="el-GR"/>
              </w:rPr>
              <w:t>Σε ποιους απευθύνεται</w:t>
            </w:r>
          </w:p>
        </w:tc>
      </w:tr>
      <w:tr w:rsidR="00AF46C4" w:rsidRPr="00AF46C4" w:rsidTr="00AF46C4">
        <w:trPr>
          <w:trHeight w:val="660"/>
          <w:jc w:val="center"/>
        </w:trPr>
        <w:tc>
          <w:tcPr>
            <w:tcW w:w="9750" w:type="dxa"/>
            <w:shd w:val="clear" w:color="auto" w:fill="F8F8F8"/>
            <w:hideMark/>
          </w:tcPr>
          <w:p w:rsidR="00AF46C4" w:rsidRPr="00BA75C5" w:rsidRDefault="00AF46C4" w:rsidP="000117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</w:pPr>
            <w:r w:rsidRPr="00BA75C5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 xml:space="preserve">Το σεμινάριο απευθύνεται επίσης και σε αυτούς που επιθυμούν να αποκτήσουν μια πιστοποίηση για </w:t>
            </w:r>
            <w:proofErr w:type="spellStart"/>
            <w:r w:rsidRPr="00BA75C5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>Business</w:t>
            </w:r>
            <w:proofErr w:type="spellEnd"/>
            <w:r w:rsidRPr="00BA75C5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 xml:space="preserve"> </w:t>
            </w:r>
            <w:proofErr w:type="spellStart"/>
            <w:r w:rsidRPr="00BA75C5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>English</w:t>
            </w:r>
            <w:proofErr w:type="spellEnd"/>
            <w:r w:rsidRPr="00BA75C5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>. </w:t>
            </w:r>
            <w:r w:rsidR="00BA75C5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br/>
            </w:r>
            <w:r w:rsidRPr="00BA75C5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>Το πρόγραμμα είναι σχεδιασμένο για ενήλικες και προϋποθέτει να διαθέτουν βασικό επίπεδο γνώσεων Αγγλικών.</w:t>
            </w:r>
          </w:p>
          <w:p w:rsidR="00AF46C4" w:rsidRDefault="00AF46C4" w:rsidP="000117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</w:pPr>
            <w:r w:rsidRPr="00BA75C5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>Οι συμμετέχοντες λαμβάνουν εκπαιδευτικό υλικό και βεβαίωση παρακολούθησης.</w:t>
            </w:r>
          </w:p>
          <w:p w:rsidR="00BA75C5" w:rsidRPr="00AF46C4" w:rsidRDefault="00BA75C5" w:rsidP="00BA75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l-GR"/>
              </w:rPr>
            </w:pPr>
          </w:p>
        </w:tc>
      </w:tr>
      <w:tr w:rsidR="00AF46C4" w:rsidRPr="00AF46C4" w:rsidTr="00AF46C4">
        <w:trPr>
          <w:trHeight w:val="660"/>
          <w:jc w:val="center"/>
        </w:trPr>
        <w:tc>
          <w:tcPr>
            <w:tcW w:w="9750" w:type="dxa"/>
            <w:shd w:val="clear" w:color="auto" w:fill="F8F8F8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AF46C4" w:rsidRPr="00AF46C4">
              <w:trPr>
                <w:trHeight w:val="150"/>
                <w:tblCellSpacing w:w="0" w:type="dxa"/>
                <w:jc w:val="center"/>
              </w:trPr>
              <w:tc>
                <w:tcPr>
                  <w:tcW w:w="9750" w:type="dxa"/>
                  <w:hideMark/>
                </w:tcPr>
                <w:p w:rsidR="00AF46C4" w:rsidRPr="00AF46C4" w:rsidRDefault="00AF46C4" w:rsidP="00AF4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AF46C4">
                    <w:rPr>
                      <w:rFonts w:ascii="Georgia" w:eastAsia="Times New Roman" w:hAnsi="Georgia" w:cs="Times New Roman"/>
                      <w:color w:val="CC0033"/>
                      <w:sz w:val="28"/>
                      <w:szCs w:val="30"/>
                      <w:lang w:eastAsia="el-GR"/>
                    </w:rPr>
                    <w:t>Προαπαιτούμενα</w:t>
                  </w:r>
                </w:p>
              </w:tc>
            </w:tr>
            <w:tr w:rsidR="00AF46C4" w:rsidRPr="00AF46C4">
              <w:trPr>
                <w:trHeight w:val="660"/>
                <w:tblCellSpacing w:w="0" w:type="dxa"/>
                <w:jc w:val="center"/>
              </w:trPr>
              <w:tc>
                <w:tcPr>
                  <w:tcW w:w="9750" w:type="dxa"/>
                  <w:hideMark/>
                </w:tcPr>
                <w:p w:rsidR="00AF46C4" w:rsidRPr="00BA75C5" w:rsidRDefault="00AF46C4" w:rsidP="0001176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626262"/>
                      <w:sz w:val="18"/>
                      <w:szCs w:val="20"/>
                      <w:lang w:eastAsia="el-GR"/>
                    </w:rPr>
                  </w:pPr>
                  <w:r w:rsidRPr="00BA75C5">
                    <w:rPr>
                      <w:rFonts w:ascii="Arial" w:eastAsia="Times New Roman" w:hAnsi="Arial" w:cs="Arial"/>
                      <w:color w:val="626262"/>
                      <w:sz w:val="18"/>
                      <w:szCs w:val="20"/>
                      <w:lang w:eastAsia="el-GR"/>
                    </w:rPr>
                    <w:t>Οι συμμετέχοντες πρέπει να κατέχουν τουλάχιστον γνώσεις επιπέδου Β1 για να μπορέσουν να ανταποκριθούν στις απαιτήσεις των μαθημάτων και των εξετάσεων.</w:t>
                  </w:r>
                </w:p>
                <w:p w:rsidR="00AF46C4" w:rsidRDefault="00AF46C4" w:rsidP="0001176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626262"/>
                      <w:sz w:val="18"/>
                      <w:szCs w:val="20"/>
                      <w:lang w:eastAsia="el-GR"/>
                    </w:rPr>
                  </w:pPr>
                  <w:r w:rsidRPr="00BA75C5">
                    <w:rPr>
                      <w:rFonts w:ascii="Arial" w:eastAsia="Times New Roman" w:hAnsi="Arial" w:cs="Arial"/>
                      <w:color w:val="626262"/>
                      <w:sz w:val="18"/>
                      <w:szCs w:val="20"/>
                      <w:lang w:eastAsia="el-GR"/>
                    </w:rPr>
                    <w:t>Το επίπεδο των γνώσεων τους αξιολογείται πριν την εγγραφή τους στο τμήμα με συγκεκριμένο τεστ/</w:t>
                  </w:r>
                  <w:r w:rsidR="0001176C">
                    <w:rPr>
                      <w:rFonts w:ascii="Arial" w:eastAsia="Times New Roman" w:hAnsi="Arial" w:cs="Arial"/>
                      <w:color w:val="626262"/>
                      <w:sz w:val="18"/>
                      <w:szCs w:val="20"/>
                      <w:lang w:eastAsia="el-GR"/>
                    </w:rPr>
                    <w:t xml:space="preserve"> </w:t>
                  </w:r>
                  <w:r w:rsidRPr="00BA75C5">
                    <w:rPr>
                      <w:rFonts w:ascii="Arial" w:eastAsia="Times New Roman" w:hAnsi="Arial" w:cs="Arial"/>
                      <w:color w:val="626262"/>
                      <w:sz w:val="18"/>
                      <w:szCs w:val="20"/>
                      <w:lang w:eastAsia="el-GR"/>
                    </w:rPr>
                    <w:t>ερωτηματολόγιο.</w:t>
                  </w:r>
                </w:p>
                <w:p w:rsidR="00BA75C5" w:rsidRPr="00AF46C4" w:rsidRDefault="00BA75C5" w:rsidP="00BA75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</w:p>
              </w:tc>
            </w:tr>
            <w:tr w:rsidR="00AF46C4" w:rsidRPr="00AF46C4">
              <w:trPr>
                <w:trHeight w:val="660"/>
                <w:tblCellSpacing w:w="0" w:type="dxa"/>
                <w:jc w:val="center"/>
              </w:trPr>
              <w:tc>
                <w:tcPr>
                  <w:tcW w:w="9750" w:type="dxa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AF46C4" w:rsidRPr="00AF46C4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9750" w:type="dxa"/>
                        <w:hideMark/>
                      </w:tcPr>
                      <w:p w:rsidR="00AF46C4" w:rsidRPr="00AF46C4" w:rsidRDefault="00AF46C4" w:rsidP="00AF46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el-GR"/>
                          </w:rPr>
                        </w:pPr>
                        <w:r w:rsidRPr="00BA75C5">
                          <w:rPr>
                            <w:rFonts w:ascii="Georgia" w:eastAsia="Times New Roman" w:hAnsi="Georgia" w:cs="Times New Roman"/>
                            <w:color w:val="CC0033"/>
                            <w:sz w:val="28"/>
                            <w:szCs w:val="30"/>
                            <w:lang w:eastAsia="el-GR"/>
                          </w:rPr>
                          <w:t>Περιγραφή μαθήματος</w:t>
                        </w:r>
                      </w:p>
                    </w:tc>
                  </w:tr>
                  <w:tr w:rsidR="00AF46C4" w:rsidRPr="00AF46C4">
                    <w:trPr>
                      <w:trHeight w:val="660"/>
                      <w:tblCellSpacing w:w="0" w:type="dxa"/>
                      <w:jc w:val="center"/>
                    </w:trPr>
                    <w:tc>
                      <w:tcPr>
                        <w:tcW w:w="9750" w:type="dxa"/>
                        <w:shd w:val="clear" w:color="auto" w:fill="F8F8F8"/>
                        <w:hideMark/>
                      </w:tcPr>
                      <w:p w:rsidR="00AF46C4" w:rsidRPr="00BA75C5" w:rsidRDefault="00AF46C4" w:rsidP="0001176C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</w:pPr>
                        <w:r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Ενσωματώνεται το λεξιλόγιο στα πλαίσια της εργασίας, μέσα από οδηγίες βήμα προς βήμα, εμβαθύνουν οι μαθητές στα τέσσερα βασικά συστατικά στοιχεία της γλώσσας: ανάγνωση, ακρόαση, ομιλία και γραφή.</w:t>
                        </w:r>
                      </w:p>
                      <w:p w:rsidR="00BA75C5" w:rsidRDefault="00AF46C4" w:rsidP="0001176C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</w:pPr>
                        <w:r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Περιλαμβάνει εισαγωγικά, πληροφορίες μισθών, επιχειρηματική δραστηριότητα με διαφορετικούς πολιτισμούς, πρότυπα ποιότητας και επιχειρηματική στρατηγική.</w:t>
                        </w:r>
                      </w:p>
                      <w:p w:rsidR="00AF46C4" w:rsidRDefault="00BA75C5" w:rsidP="0001176C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</w:pPr>
                        <w:r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Δείτε την αναλυτική θεματολογία του σεμιναρίου</w:t>
                        </w:r>
                        <w:r>
                          <w:rPr>
                            <w:rFonts w:ascii="Arial" w:hAnsi="Arial" w:cs="Arial"/>
                            <w:color w:val="777777"/>
                            <w:sz w:val="18"/>
                            <w:szCs w:val="18"/>
                            <w:shd w:val="clear" w:color="auto" w:fill="F8F8F8"/>
                          </w:rPr>
                          <w:t> </w:t>
                        </w:r>
                        <w:hyperlink r:id="rId7" w:anchor="1483553292783-2fce8cbb-14fc" w:tgtFrame="_blank" w:history="1">
                          <w:r>
                            <w:rPr>
                              <w:rStyle w:val="-"/>
                              <w:rFonts w:ascii="Arial" w:hAnsi="Arial" w:cs="Arial"/>
                              <w:sz w:val="18"/>
                              <w:szCs w:val="18"/>
                            </w:rPr>
                            <w:t>ΕΔΩ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 xml:space="preserve"> </w:t>
                        </w:r>
                      </w:p>
                      <w:p w:rsidR="00BA75C5" w:rsidRPr="00BA75C5" w:rsidRDefault="00BA75C5" w:rsidP="00AF46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</w:pPr>
                      </w:p>
                    </w:tc>
                  </w:tr>
                </w:tbl>
                <w:p w:rsidR="00AF46C4" w:rsidRPr="00AF46C4" w:rsidRDefault="00AF46C4" w:rsidP="00AF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</w:p>
              </w:tc>
            </w:tr>
          </w:tbl>
          <w:p w:rsidR="00AF46C4" w:rsidRPr="00AF46C4" w:rsidRDefault="00AF46C4" w:rsidP="00AF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l-GR"/>
              </w:rPr>
            </w:pPr>
          </w:p>
        </w:tc>
      </w:tr>
      <w:tr w:rsidR="00AF46C4" w:rsidRPr="00AF46C4" w:rsidTr="00AF46C4">
        <w:trPr>
          <w:trHeight w:val="660"/>
          <w:jc w:val="center"/>
        </w:trPr>
        <w:tc>
          <w:tcPr>
            <w:tcW w:w="9750" w:type="dxa"/>
            <w:shd w:val="clear" w:color="auto" w:fill="F8F8F8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AF46C4" w:rsidRPr="00AF46C4">
              <w:trPr>
                <w:trHeight w:val="660"/>
                <w:tblCellSpacing w:w="0" w:type="dxa"/>
                <w:jc w:val="center"/>
              </w:trPr>
              <w:tc>
                <w:tcPr>
                  <w:tcW w:w="9750" w:type="dxa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AF46C4" w:rsidRPr="00AF46C4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9750" w:type="dxa"/>
                        <w:hideMark/>
                      </w:tcPr>
                      <w:p w:rsidR="00AF46C4" w:rsidRPr="00AF46C4" w:rsidRDefault="00AF46C4" w:rsidP="00AF46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el-GR"/>
                          </w:rPr>
                        </w:pPr>
                        <w:r w:rsidRPr="00AF46C4">
                          <w:rPr>
                            <w:rFonts w:ascii="Georgia" w:eastAsia="Times New Roman" w:hAnsi="Georgia" w:cs="Times New Roman"/>
                            <w:color w:val="CC0033"/>
                            <w:sz w:val="28"/>
                            <w:szCs w:val="30"/>
                            <w:lang w:eastAsia="el-GR"/>
                          </w:rPr>
                          <w:t>Πιστοποίηση</w:t>
                        </w:r>
                      </w:p>
                    </w:tc>
                  </w:tr>
                  <w:tr w:rsidR="00AF46C4" w:rsidRPr="00AF46C4">
                    <w:trPr>
                      <w:trHeight w:val="660"/>
                      <w:tblCellSpacing w:w="0" w:type="dxa"/>
                      <w:jc w:val="center"/>
                    </w:trPr>
                    <w:tc>
                      <w:tcPr>
                        <w:tcW w:w="9750" w:type="dxa"/>
                        <w:hideMark/>
                      </w:tcPr>
                      <w:p w:rsidR="00AF46C4" w:rsidRPr="00BA75C5" w:rsidRDefault="00AF46C4" w:rsidP="0001176C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</w:pPr>
                        <w:r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Οι συμμετέχοντες με την ολοκλήρωση της εκπαίδευσης λαμβάνουν βεβαίωση επιτυχούς παρακολούθησης.</w:t>
                        </w:r>
                      </w:p>
                      <w:p w:rsidR="00AF46C4" w:rsidRPr="00AF46C4" w:rsidRDefault="00AF46C4" w:rsidP="000117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Cs w:val="24"/>
                            <w:lang w:eastAsia="el-GR"/>
                          </w:rPr>
                        </w:pPr>
                        <w:r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 xml:space="preserve">Όσοι επιθυμούν μπορούν να αποκτήσουν πιστοποίηση μετά από επιτυχή συμμετοχή σε εξετάσεις.  Οι εξετάσεις διοργανώνονται υπό την εποπτεία του </w:t>
                        </w:r>
                        <w:proofErr w:type="spellStart"/>
                        <w:r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University</w:t>
                        </w:r>
                        <w:proofErr w:type="spellEnd"/>
                        <w:r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 xml:space="preserve"> of </w:t>
                        </w:r>
                        <w:proofErr w:type="spellStart"/>
                        <w:r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Greenwitch</w:t>
                        </w:r>
                        <w:proofErr w:type="spellEnd"/>
                        <w:r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 xml:space="preserve"> δύο φορές το χρόνο, έχουν διάρκεια 60 λεπτά και κοστίζουν 90€.</w:t>
                        </w:r>
                      </w:p>
                    </w:tc>
                  </w:tr>
                </w:tbl>
                <w:p w:rsidR="00AF46C4" w:rsidRPr="00AF46C4" w:rsidRDefault="00AF46C4" w:rsidP="00AF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</w:p>
              </w:tc>
            </w:tr>
          </w:tbl>
          <w:p w:rsidR="00AF46C4" w:rsidRPr="00AF46C4" w:rsidRDefault="00AF46C4" w:rsidP="00AF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l-GR"/>
              </w:rPr>
            </w:pPr>
          </w:p>
        </w:tc>
      </w:tr>
    </w:tbl>
    <w:p w:rsidR="00AF46C4" w:rsidRPr="00AF46C4" w:rsidRDefault="00AF46C4" w:rsidP="00AF46C4">
      <w:pPr>
        <w:shd w:val="clear" w:color="auto" w:fill="F8F8F8"/>
        <w:spacing w:after="0" w:line="240" w:lineRule="auto"/>
        <w:jc w:val="center"/>
        <w:rPr>
          <w:rFonts w:ascii="Calibri" w:eastAsia="Times New Roman" w:hAnsi="Calibri" w:cs="Calibri"/>
          <w:color w:val="000000"/>
          <w:szCs w:val="24"/>
          <w:lang w:eastAsia="el-GR"/>
        </w:rPr>
      </w:pPr>
      <w:r w:rsidRPr="00AF46C4">
        <w:rPr>
          <w:rFonts w:ascii="Calibri" w:eastAsia="Times New Roman" w:hAnsi="Calibri" w:cs="Calibri"/>
          <w:color w:val="000000"/>
          <w:szCs w:val="24"/>
          <w:lang w:eastAsia="el-GR"/>
        </w:rPr>
        <w:t> </w:t>
      </w:r>
    </w:p>
    <w:tbl>
      <w:tblPr>
        <w:tblW w:w="9854" w:type="dxa"/>
        <w:jc w:val="center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AF46C4" w:rsidRPr="00AF46C4" w:rsidTr="00BA75C5">
        <w:trPr>
          <w:trHeight w:val="1001"/>
          <w:jc w:val="center"/>
        </w:trPr>
        <w:tc>
          <w:tcPr>
            <w:tcW w:w="0" w:type="auto"/>
            <w:shd w:val="clear" w:color="auto" w:fill="F8F8F8"/>
            <w:hideMark/>
          </w:tcPr>
          <w:tbl>
            <w:tblPr>
              <w:tblW w:w="9854" w:type="dxa"/>
              <w:jc w:val="center"/>
              <w:shd w:val="clear" w:color="auto" w:fill="F8F8F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4"/>
            </w:tblGrid>
            <w:tr w:rsidR="00AF46C4" w:rsidRPr="00AF46C4" w:rsidTr="00BA75C5">
              <w:trPr>
                <w:trHeight w:val="661"/>
                <w:jc w:val="center"/>
              </w:trPr>
              <w:tc>
                <w:tcPr>
                  <w:tcW w:w="9854" w:type="dxa"/>
                  <w:shd w:val="clear" w:color="auto" w:fill="F8F8F8"/>
                  <w:hideMark/>
                </w:tcPr>
                <w:tbl>
                  <w:tblPr>
                    <w:tblW w:w="9854" w:type="dxa"/>
                    <w:jc w:val="center"/>
                    <w:shd w:val="clear" w:color="auto" w:fill="F8F8F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54"/>
                  </w:tblGrid>
                  <w:tr w:rsidR="00AF46C4" w:rsidRPr="00AF46C4" w:rsidTr="00BA75C5">
                    <w:trPr>
                      <w:trHeight w:val="39"/>
                      <w:jc w:val="center"/>
                    </w:trPr>
                    <w:tc>
                      <w:tcPr>
                        <w:tcW w:w="9854" w:type="dxa"/>
                        <w:shd w:val="clear" w:color="auto" w:fill="F8F8F8"/>
                        <w:hideMark/>
                      </w:tcPr>
                      <w:p w:rsidR="00AF46C4" w:rsidRPr="00AF46C4" w:rsidRDefault="0001176C" w:rsidP="00AF46C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  <w:lang w:eastAsia="el-GR"/>
                          </w:rPr>
                        </w:pPr>
                        <w:r>
                          <w:rPr>
                            <w:rFonts w:ascii="Georgia" w:eastAsia="Times New Roman" w:hAnsi="Georgia" w:cs="Times New Roman"/>
                            <w:color w:val="CC0033"/>
                            <w:sz w:val="28"/>
                            <w:szCs w:val="30"/>
                            <w:lang w:eastAsia="el-GR"/>
                          </w:rPr>
                          <w:t xml:space="preserve"> </w:t>
                        </w:r>
                        <w:r w:rsidR="00AF46C4" w:rsidRPr="00AF46C4">
                          <w:rPr>
                            <w:rFonts w:ascii="Georgia" w:eastAsia="Times New Roman" w:hAnsi="Georgia" w:cs="Times New Roman"/>
                            <w:color w:val="CC0033"/>
                            <w:sz w:val="28"/>
                            <w:szCs w:val="30"/>
                            <w:lang w:eastAsia="el-GR"/>
                          </w:rPr>
                          <w:t>Πού και Πότε</w:t>
                        </w:r>
                      </w:p>
                    </w:tc>
                  </w:tr>
                  <w:tr w:rsidR="00AF46C4" w:rsidRPr="00AF46C4" w:rsidTr="00BA75C5">
                    <w:trPr>
                      <w:trHeight w:val="332"/>
                      <w:jc w:val="center"/>
                    </w:trPr>
                    <w:tc>
                      <w:tcPr>
                        <w:tcW w:w="9854" w:type="dxa"/>
                        <w:shd w:val="clear" w:color="auto" w:fill="F8F8F8"/>
                        <w:hideMark/>
                      </w:tcPr>
                      <w:p w:rsidR="0001176C" w:rsidRDefault="0001176C" w:rsidP="00AF46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 xml:space="preserve"> </w:t>
                        </w:r>
                        <w:r w:rsidR="00AF46C4"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 xml:space="preserve">Η διάρκεια του σεμιναρίου είναι 36 ώρες και θα υλοποιηθεί στις εγκαταστάσεις της INFOLAB Θεσσαλονίκη, </w:t>
                        </w:r>
                      </w:p>
                      <w:p w:rsidR="00AF46C4" w:rsidRPr="00BA75C5" w:rsidRDefault="0001176C" w:rsidP="00AF46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 xml:space="preserve"> Αλ. </w:t>
                        </w:r>
                        <w:r w:rsidR="00AF46C4"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Παπαναστασίου 66 :</w:t>
                        </w:r>
                      </w:p>
                      <w:p w:rsidR="00AF46C4" w:rsidRPr="00BA75C5" w:rsidRDefault="00BA75C5" w:rsidP="00BA75C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</w:pPr>
                        <w:r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24</w:t>
                        </w:r>
                        <w:r w:rsidR="00AF46C4"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/</w:t>
                        </w:r>
                        <w:r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9 έως 31/10</w:t>
                        </w:r>
                        <w:r w:rsidR="00AF46C4"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 (Τρίτη &amp; Πέμπτη 1</w:t>
                        </w:r>
                        <w:r w:rsidR="008E48B1"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8</w:t>
                        </w:r>
                        <w:r w:rsidR="00AF46C4"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:</w:t>
                        </w:r>
                        <w:r w:rsidR="008E48B1"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0</w:t>
                        </w:r>
                        <w:r w:rsidR="00AF46C4"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0 -</w:t>
                        </w:r>
                        <w:r w:rsidR="0001176C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 xml:space="preserve"> </w:t>
                        </w:r>
                        <w:r w:rsidR="00AF46C4"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20:</w:t>
                        </w:r>
                        <w:r w:rsidR="008E48B1"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3</w:t>
                        </w:r>
                        <w:r w:rsidR="00AF46C4" w:rsidRPr="00BA75C5">
                          <w:rPr>
                            <w:rFonts w:ascii="Arial" w:eastAsia="Times New Roman" w:hAnsi="Arial" w:cs="Arial"/>
                            <w:color w:val="626262"/>
                            <w:sz w:val="18"/>
                            <w:szCs w:val="20"/>
                            <w:lang w:eastAsia="el-GR"/>
                          </w:rPr>
                          <w:t>0 )</w:t>
                        </w:r>
                      </w:p>
                    </w:tc>
                  </w:tr>
                </w:tbl>
                <w:p w:rsidR="00AF46C4" w:rsidRPr="00AF46C4" w:rsidRDefault="00AF46C4" w:rsidP="00AF4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AF46C4">
                    <w:rPr>
                      <w:rFonts w:ascii="Georgia" w:eastAsia="Times New Roman" w:hAnsi="Georgia" w:cs="Times New Roman"/>
                      <w:color w:val="CC0033"/>
                      <w:sz w:val="28"/>
                      <w:szCs w:val="30"/>
                      <w:lang w:eastAsia="el-GR"/>
                    </w:rPr>
                    <w:t>Κόστος εκπαίδευσης &amp; ειδική προσφορά</w:t>
                  </w:r>
                </w:p>
              </w:tc>
            </w:tr>
          </w:tbl>
          <w:p w:rsidR="00AF46C4" w:rsidRPr="00AF46C4" w:rsidRDefault="00AF46C4" w:rsidP="00011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l-GR"/>
              </w:rPr>
            </w:pPr>
            <w:r w:rsidRPr="00BA75C5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 xml:space="preserve">Το κόστος συμμετοχής είναι 350 € και περιλαμβάνει εκπαιδευτικό υλικό (σημειώσεις εισηγητή), </w:t>
            </w:r>
            <w:proofErr w:type="spellStart"/>
            <w:r w:rsidRPr="00BA75C5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>coffee</w:t>
            </w:r>
            <w:proofErr w:type="spellEnd"/>
            <w:r w:rsidRPr="00BA75C5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 xml:space="preserve"> </w:t>
            </w:r>
            <w:proofErr w:type="spellStart"/>
            <w:r w:rsidRPr="00BA75C5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>break</w:t>
            </w:r>
            <w:r w:rsidR="0001176C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>s</w:t>
            </w:r>
            <w:proofErr w:type="spellEnd"/>
            <w:r w:rsidR="0001176C">
              <w:rPr>
                <w:rFonts w:ascii="Arial" w:eastAsia="Times New Roman" w:hAnsi="Arial" w:cs="Arial"/>
                <w:color w:val="626262"/>
                <w:sz w:val="18"/>
                <w:szCs w:val="20"/>
                <w:lang w:eastAsia="el-GR"/>
              </w:rPr>
              <w:t xml:space="preserve"> και βεβαίωση παρακολούθησης.</w:t>
            </w:r>
          </w:p>
        </w:tc>
      </w:tr>
      <w:tr w:rsidR="00AF46C4" w:rsidRPr="00AF46C4" w:rsidTr="00BA75C5">
        <w:trPr>
          <w:trHeight w:val="59"/>
          <w:jc w:val="center"/>
        </w:trPr>
        <w:tc>
          <w:tcPr>
            <w:tcW w:w="9854" w:type="dxa"/>
            <w:shd w:val="clear" w:color="auto" w:fill="F8F8F8"/>
            <w:hideMark/>
          </w:tcPr>
          <w:p w:rsidR="00BA75C5" w:rsidRDefault="00BA75C5" w:rsidP="00AF46C4">
            <w:pPr>
              <w:spacing w:after="0" w:line="240" w:lineRule="auto"/>
              <w:rPr>
                <w:rFonts w:ascii="Arial" w:eastAsia="Times New Roman" w:hAnsi="Arial" w:cs="Arial"/>
                <w:b/>
                <w:color w:val="626262"/>
                <w:sz w:val="18"/>
                <w:szCs w:val="20"/>
                <w:lang w:eastAsia="el-GR"/>
              </w:rPr>
            </w:pPr>
          </w:p>
          <w:p w:rsidR="00AF46C4" w:rsidRPr="00AF46C4" w:rsidRDefault="00AF46C4" w:rsidP="0001176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l-GR"/>
              </w:rPr>
            </w:pPr>
          </w:p>
        </w:tc>
      </w:tr>
      <w:tr w:rsidR="00AF46C4" w:rsidRPr="00AF46C4" w:rsidTr="00BA75C5">
        <w:trPr>
          <w:trHeight w:val="634"/>
          <w:jc w:val="center"/>
        </w:trPr>
        <w:tc>
          <w:tcPr>
            <w:tcW w:w="9854" w:type="dxa"/>
            <w:shd w:val="clear" w:color="auto" w:fill="F8F8F8"/>
            <w:hideMark/>
          </w:tcPr>
          <w:tbl>
            <w:tblPr>
              <w:tblW w:w="964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AF46C4" w:rsidRPr="00AF46C4" w:rsidTr="00BA75C5">
              <w:trPr>
                <w:trHeight w:val="213"/>
                <w:tblCellSpacing w:w="15" w:type="dxa"/>
              </w:trPr>
              <w:tc>
                <w:tcPr>
                  <w:tcW w:w="9585" w:type="dxa"/>
                  <w:shd w:val="clear" w:color="auto" w:fill="FFFF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F46C4" w:rsidRPr="00AF46C4" w:rsidRDefault="00AF46C4" w:rsidP="00AF46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AF46C4">
                    <w:rPr>
                      <w:rFonts w:ascii="Calibri" w:eastAsia="Times New Roman" w:hAnsi="Calibri" w:cs="Calibri"/>
                      <w:b/>
                      <w:bCs/>
                      <w:sz w:val="20"/>
                      <w:lang w:eastAsia="el-GR"/>
                    </w:rPr>
                    <w:t>Εκμεταλλευθείτε την ειδική προσφορά: για κάθε συμμετοχή κερδίζετε 50% έκπτωση στη δεύτερη.</w:t>
                  </w:r>
                </w:p>
              </w:tc>
            </w:tr>
          </w:tbl>
          <w:p w:rsidR="00AF46C4" w:rsidRPr="007736BD" w:rsidRDefault="00AF46C4" w:rsidP="007736BD">
            <w:pPr>
              <w:tabs>
                <w:tab w:val="left" w:pos="1808"/>
              </w:tabs>
              <w:rPr>
                <w:rFonts w:ascii="Times New Roman" w:eastAsia="Times New Roman" w:hAnsi="Times New Roman" w:cs="Times New Roman"/>
                <w:szCs w:val="24"/>
                <w:lang w:eastAsia="el-GR"/>
              </w:rPr>
            </w:pPr>
          </w:p>
        </w:tc>
      </w:tr>
    </w:tbl>
    <w:p w:rsidR="0001176C" w:rsidRDefault="0001176C" w:rsidP="0001176C">
      <w:pPr>
        <w:spacing w:after="0" w:line="240" w:lineRule="auto"/>
        <w:rPr>
          <w:rFonts w:ascii="Arial" w:eastAsia="Times New Roman" w:hAnsi="Arial" w:cs="Arial"/>
          <w:b/>
          <w:color w:val="626262"/>
          <w:sz w:val="18"/>
          <w:szCs w:val="20"/>
          <w:lang w:eastAsia="el-GR"/>
        </w:rPr>
      </w:pPr>
    </w:p>
    <w:p w:rsidR="0001176C" w:rsidRPr="00BA75C5" w:rsidRDefault="0001176C" w:rsidP="0001176C">
      <w:pPr>
        <w:spacing w:after="0" w:line="240" w:lineRule="auto"/>
        <w:rPr>
          <w:rFonts w:ascii="Arial" w:eastAsia="Times New Roman" w:hAnsi="Arial" w:cs="Arial"/>
          <w:b/>
          <w:color w:val="626262"/>
          <w:sz w:val="18"/>
          <w:szCs w:val="20"/>
          <w:lang w:eastAsia="el-GR"/>
        </w:rPr>
      </w:pPr>
      <w:r w:rsidRPr="00BA75C5">
        <w:rPr>
          <w:rFonts w:ascii="Arial" w:eastAsia="Times New Roman" w:hAnsi="Arial" w:cs="Arial"/>
          <w:b/>
          <w:color w:val="626262"/>
          <w:sz w:val="18"/>
          <w:szCs w:val="20"/>
          <w:lang w:eastAsia="el-GR"/>
        </w:rPr>
        <w:t xml:space="preserve">Πληροφορίες: Φιλοκώστα Ειρήνη, </w:t>
      </w:r>
    </w:p>
    <w:p w:rsidR="0001176C" w:rsidRPr="00BA75C5" w:rsidRDefault="0001176C" w:rsidP="0001176C">
      <w:pPr>
        <w:spacing w:after="0" w:line="240" w:lineRule="auto"/>
        <w:rPr>
          <w:rFonts w:ascii="Arial" w:eastAsia="Times New Roman" w:hAnsi="Arial" w:cs="Arial"/>
          <w:b/>
          <w:color w:val="626262"/>
          <w:sz w:val="18"/>
          <w:szCs w:val="20"/>
          <w:lang w:eastAsia="el-GR"/>
        </w:rPr>
      </w:pPr>
      <w:r w:rsidRPr="00BA75C5">
        <w:rPr>
          <w:rFonts w:ascii="Arial" w:eastAsia="Times New Roman" w:hAnsi="Arial" w:cs="Arial"/>
          <w:b/>
          <w:color w:val="626262"/>
          <w:sz w:val="18"/>
          <w:szCs w:val="20"/>
          <w:lang w:eastAsia="el-GR"/>
        </w:rPr>
        <w:t>Τηλέφωνο: 2310914191</w:t>
      </w:r>
    </w:p>
    <w:p w:rsidR="0001176C" w:rsidRDefault="0001176C" w:rsidP="00AF46C4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36"/>
          <w:szCs w:val="38"/>
          <w:lang w:eastAsia="el-GR"/>
        </w:rPr>
      </w:pPr>
    </w:p>
    <w:p w:rsidR="00AF46C4" w:rsidRPr="00AF46C4" w:rsidRDefault="00AF46C4" w:rsidP="00AF46C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l-GR"/>
        </w:rPr>
      </w:pPr>
      <w:r w:rsidRPr="00AF46C4">
        <w:rPr>
          <w:rFonts w:ascii="Georgia" w:eastAsia="Times New Roman" w:hAnsi="Georgia" w:cs="Times New Roman"/>
          <w:color w:val="666666"/>
          <w:sz w:val="36"/>
          <w:szCs w:val="38"/>
          <w:lang w:eastAsia="el-GR"/>
        </w:rPr>
        <w:t>Επενδύστε στον άνθρωπο ....... Επενδύστε στο μέλλον</w:t>
      </w:r>
    </w:p>
    <w:tbl>
      <w:tblPr>
        <w:tblW w:w="96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370"/>
        <w:gridCol w:w="2967"/>
        <w:gridCol w:w="370"/>
        <w:gridCol w:w="2967"/>
      </w:tblGrid>
      <w:tr w:rsidR="00AF46C4" w:rsidRPr="00AF46C4" w:rsidTr="0001176C">
        <w:trPr>
          <w:trHeight w:val="107"/>
        </w:trPr>
        <w:tc>
          <w:tcPr>
            <w:tcW w:w="2967" w:type="dxa"/>
            <w:shd w:val="clear" w:color="auto" w:fill="FFFFFF"/>
          </w:tcPr>
          <w:p w:rsidR="00AF46C4" w:rsidRPr="00AF46C4" w:rsidRDefault="00AF46C4" w:rsidP="00AF46C4">
            <w:pPr>
              <w:spacing w:after="0" w:line="480" w:lineRule="atLeast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  <w:tc>
          <w:tcPr>
            <w:tcW w:w="370" w:type="dxa"/>
            <w:shd w:val="clear" w:color="auto" w:fill="FFFFFF"/>
          </w:tcPr>
          <w:p w:rsidR="00AF46C4" w:rsidRPr="00AF46C4" w:rsidRDefault="00AF46C4" w:rsidP="00AF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val="en-US" w:eastAsia="el-GR"/>
              </w:rPr>
            </w:pPr>
          </w:p>
        </w:tc>
        <w:tc>
          <w:tcPr>
            <w:tcW w:w="2967" w:type="dxa"/>
            <w:shd w:val="clear" w:color="auto" w:fill="FFFFFF"/>
          </w:tcPr>
          <w:p w:rsidR="00AF46C4" w:rsidRPr="00AF46C4" w:rsidRDefault="00AF46C4" w:rsidP="00AF46C4">
            <w:pPr>
              <w:spacing w:after="0" w:line="480" w:lineRule="atLeast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</w:p>
        </w:tc>
        <w:tc>
          <w:tcPr>
            <w:tcW w:w="370" w:type="dxa"/>
            <w:shd w:val="clear" w:color="auto" w:fill="FFFFFF"/>
          </w:tcPr>
          <w:p w:rsidR="00AF46C4" w:rsidRPr="00AF46C4" w:rsidRDefault="00AF46C4" w:rsidP="00AF46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</w:p>
        </w:tc>
        <w:tc>
          <w:tcPr>
            <w:tcW w:w="2967" w:type="dxa"/>
            <w:shd w:val="clear" w:color="auto" w:fill="FFFFFF"/>
          </w:tcPr>
          <w:p w:rsidR="00AF46C4" w:rsidRPr="00AF46C4" w:rsidRDefault="00AF46C4" w:rsidP="00AF46C4">
            <w:pPr>
              <w:spacing w:after="0" w:line="480" w:lineRule="atLeast"/>
              <w:rPr>
                <w:rFonts w:ascii="Calibri" w:eastAsia="Times New Roman" w:hAnsi="Calibri" w:cs="Calibri"/>
                <w:color w:val="000000"/>
                <w:szCs w:val="24"/>
                <w:lang w:eastAsia="el-GR"/>
              </w:rPr>
            </w:pPr>
          </w:p>
        </w:tc>
      </w:tr>
    </w:tbl>
    <w:p w:rsidR="00A27AE8" w:rsidRPr="00AF46C4" w:rsidRDefault="00895512" w:rsidP="00AF46C4">
      <w:pPr>
        <w:spacing w:line="240" w:lineRule="auto"/>
        <w:rPr>
          <w:sz w:val="20"/>
        </w:rPr>
      </w:pPr>
    </w:p>
    <w:sectPr w:rsidR="00A27AE8" w:rsidRPr="00AF46C4" w:rsidSect="0001176C">
      <w:pgSz w:w="11906" w:h="16838"/>
      <w:pgMar w:top="1021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C2B76"/>
    <w:multiLevelType w:val="multilevel"/>
    <w:tmpl w:val="2494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C4"/>
    <w:rsid w:val="0001176C"/>
    <w:rsid w:val="00381E26"/>
    <w:rsid w:val="00641156"/>
    <w:rsid w:val="007736BD"/>
    <w:rsid w:val="007835D7"/>
    <w:rsid w:val="00895512"/>
    <w:rsid w:val="008E48B1"/>
    <w:rsid w:val="00AF46C4"/>
    <w:rsid w:val="00BA75C5"/>
    <w:rsid w:val="00CB2DFD"/>
    <w:rsid w:val="00D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1CF7"/>
  <w15:chartTrackingRefBased/>
  <w15:docId w15:val="{4C882030-8647-4A96-9266-53F8C448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AF46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F46C4"/>
    <w:rPr>
      <w:b/>
      <w:bCs/>
    </w:rPr>
  </w:style>
  <w:style w:type="character" w:customStyle="1" w:styleId="4Char">
    <w:name w:val="Επικεφαλίδα 4 Char"/>
    <w:basedOn w:val="a0"/>
    <w:link w:val="4"/>
    <w:uiPriority w:val="9"/>
    <w:rsid w:val="00AF46C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F46C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A75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lab.gr/seminaria/all/be-business-englis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Filokosta</dc:creator>
  <cp:keywords/>
  <dc:description/>
  <cp:lastModifiedBy>Eirini Filokosta</cp:lastModifiedBy>
  <cp:revision>3</cp:revision>
  <cp:lastPrinted>2019-09-06T09:30:00Z</cp:lastPrinted>
  <dcterms:created xsi:type="dcterms:W3CDTF">2019-09-05T14:00:00Z</dcterms:created>
  <dcterms:modified xsi:type="dcterms:W3CDTF">2019-09-06T09:46:00Z</dcterms:modified>
</cp:coreProperties>
</file>